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68" w:hanging="108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68" w:hanging="108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Α. ΠΡΟΣΟΝΤΑ ΥΠΟΨΗΦΙΩΝ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68" w:hanging="108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Να έχουν την Ελληνική ιθαγένεια. Γίνονται δεκτοί και υποψήφιοι ομογενείς που δεν έχουν την Ελληνική ιθαγένεια, την οποία αποκτούν χωρίς άλλη διατύπωση, με την εισαγωγή τους στις ΑΣΕΙ-ΑΣΣΥ.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868" w:firstLine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Να μην έχουν καταδικαστεί και να μην έχουν στερηθεί των πολιτικών τους δικαιωμάτων.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Να έχουν υγεία και άρτια σωματική διάπλαση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Π.Δ 11/2014,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16"/>
            <w:szCs w:val="16"/>
            <w:u w:val="single"/>
            <w:rtl w:val="0"/>
          </w:rPr>
          <w:t xml:space="preserve">ΦΕΚ Α΄-17</w:t>
        </w:r>
      </w:hyperlink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) και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ΦΕΚ 3513Β΄/29-12-2014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καθώς  και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ΦΕΚ 1360Β΄/19-04-2019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Τροποποίηση Πινάκων και Παραρτημάτων ΠΔ 11/2014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Να είναι κάτοχοι τίτλου σπουδών που θα τους επιτρέπει τη συμμετοχή σε γραπτές εξετάσεις για την εισαγωγή τους στα ΑΕΙ  της χώρας.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1048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Οι υποψήφιοι-ες της Σχολής Ικάρων (όλων των τμημάτων της) πρέπει να γνωρίζουν την Αγγλική Γλώσσα σε επίπεδο Β2 (Καλή Γνώση) του Ευρωπαϊκού Πλαισίου Γλωσσομάθειας και η γνώση αυτή πρέπει να βεβαιώνεται με το αντίστοιχο πιστοποιητικό αναγνωρισμένο από το κράτος, όπως προβλέπεται από την κείμενη νομοθεσία.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1048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Ηλικία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 να μην συμπληρώνουν το εικοστό δεύτερο (22ο) έτος την 31η Δεκεμβρίου του έτους που γίνεται ο διαγωνισμός, ήτοι οι γεννηθέντες από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1η Ιανουαρίου 2001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και μεταγενέστερα.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Να πληρούν προϋποθέσεις  ηλικίας,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ύψους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Ανάστημα: Άνδρες 1,70 – Γυναίκες  1.60]   και βάρους   [Δείκτης Μάζας Σώματος - Δ.Μ.Σ. (= Βάρος / τετράγωνο του ύψους):  Άνδρες 19-27, Γυναίκες 18-26].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left"/>
        <w:rPr>
          <w:rFonts w:ascii="Arial" w:cs="Arial" w:eastAsia="Arial" w:hAnsi="Arial"/>
          <w:b w:val="1"/>
          <w:sz w:val="22"/>
          <w:szCs w:val="22"/>
          <w:u w:val="single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Β. ΔΙΑΔΙΚΑΣΙΑ ΕΙΣΑΓΩΓΗΣ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8.661417322834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highlight w:val="white"/>
          <w:rtl w:val="0"/>
        </w:rPr>
        <w:t xml:space="preserve"> Η υποβολή της αίτησης θα γίνει ηλεκτρονικά, μέσω ειδικής εφαρμογής στο 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ff0000"/>
            <w:sz w:val="22"/>
            <w:szCs w:val="22"/>
            <w:highlight w:val="white"/>
            <w:u w:val="single"/>
            <w:rtl w:val="0"/>
          </w:rPr>
          <w:t xml:space="preserve">https://www.asei-assy.mil.gr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highlight w:val="white"/>
          <w:rtl w:val="0"/>
        </w:rPr>
        <w:t xml:space="preserve">, η οποία θα δέχεται αιτήσεις από 30 Ιανουαρίου έως και 10 Φεβρουαρίου  2023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H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υποβολή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της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Αίτησης-Υπεύθυνης ∆ήλωσης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του υποψηφίου (Υπόδειγµα «4» του Παραρτήµατος «Θ»),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καθώς και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των απαιτούµενων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δικαιολογητικών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που αναγράφονται στο Παράρτηµα «ΣΤ» γίνεται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αµιγώς ηλεκτρονικά (internet)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µέσω σχετικής εφαρµογής στην ηλεκτρονική διεύθυνση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https://www.asei-assy.mil.gr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Ο υποψήφιος/α εγγράφεται στην υπόψη εφαρµογή χρησιµοποιώντας τη διεύθυνση του ηλεκτρονικού του ταχυδροµείου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 (e-mail)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και διαχειρίζεται προσωπικά την αίτησή του/της (επεξεργασία, προσωρινή αποθήκευση, οριστικοποίηση,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µεταφόρτωση εγγράφων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αποστολή)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πλήρως ηλεκτρονικά.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Η υπόψη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Αίτηση-Υπεύθυνη ∆ήλωση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η οποία αποτελεί και προαπαιτούµενο δικαιολογητικό,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ΕΚΤΥΠΩΝΕΤΑΙ συµπληρωµένη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από τον υποψήφιο,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υπογράφεται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από τον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ίδιο [και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από τον ασκούντα/ες τη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γονική µέριµνα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ή επιτροπεία, σε περίπτωση ανήλικου υποψήφιου],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θεωρείται για το γνήσιο της υπογραφή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ς από την αρµόδια αρχή και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µεταφορτώνεται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(upload)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ηλεκτρονικά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µέσω της εφαρµογής, µαζί µε τα λοιπά δικαιολογητικά. Η υπόψη Αίτηση-Υπεύθυνη ∆ήλωσ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η,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καθώς και τα υπόλοιπα δικαιολογητικά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ελέγχονται ΜΟΝΟ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από το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εξεταστικό κέντρο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στο οποίο επιθυµούν να εξεταστούν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ΠΡΟΣΟΧΗ! Χρειάζ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ον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ται: α.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Κωδικός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Υποψηφίου (δίνεται από το σχολείο),  β.Δελτίο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Αστυνομικής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αυτότητας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γ.ΑΜΚΑ.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 δ.2 φωτογραφίες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Όσοι  επιθυμούν να είναι υποψήφιοι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και για την Αστυνομία, το Λιμενικό και την Πυροσβεστική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θα πρέπει να έχουν στις επιλογές τους και μία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Σχολή Όπλων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προκειμένου να εξεταστούν στα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υψηλά όρια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ανεξάρτητα από το αν  δεν υπάρχει η σχολή αυτή στο  Επιστημονικό Πεδίο που τους ενδιαφέρει.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Οι υποψήφιοι/ες των ΑΣΕΙ και ΑΣΣΥ, προσερχόµενοι την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πρώτη ηµέρα στο εξεταστικό κέντρο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επιθυµίας τους για τις ΠΚΕ, γίνονται δεκτοί/ες,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έχοντας µαζί τους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υποχρεωτικά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εκτυπωµένο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και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υπογραµµένο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το έντυπο της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Αίτησης/Υπεύθυνης ∆ήλωσης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τα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πρωτότυπα δικαιολογητικά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που απέστειλαν ηλεκτρονικά στο εξεταστικό κέντρο, την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αστυνοµική τους ταυτότητα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το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δελτίο ταυτότητας υποψηφίου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του Υπουργείου Παιδείας  και Θρησκευµάτων και, ειδικότερα την εναρκτήριο ηµέρα των υγειονοµικών εξετάσεων, το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Δελτίο Υγειονοµικής Εξέτασης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(Υπόδειγµα «3» του Παραρτήµατος «Θ»).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ΔΙΚΑΙΟΛΟΓΗΤΙΚΑ ΠΟΥ  ΑΠΑΙΤΟΥΝΤΑΙ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firstLine="0"/>
        <w:jc w:val="both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Πιστοποιητικό Γέννησης</w:t>
      </w:r>
      <w:r w:rsidDel="00000000" w:rsidR="00000000" w:rsidRPr="00000000">
        <w:rPr>
          <w:rtl w:val="0"/>
        </w:rPr>
        <w:t xml:space="preserve">:  Στις κατηγορίες υποψηφίων που ΔΕΝ απαιτείται ΠΙΣΤΟΠΟΙΗΤΙΚΟ ΓΕΝΝΗΣΗΣ, η ιθαγένεια προκύπτει από τη διασταύρωση στοιχείων με το Μητρώο Πολιτών. Σε περιπτώσεις μη διασταύρωσης (π.χ. περιπτώσεις συνωνυμίας) η εφαρμογή θα ζητάει αυτόματα την προσκόμιση του εν λόγω δικαιολογητικού.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firstLine="0"/>
        <w:jc w:val="both"/>
        <w:rPr>
          <w:rFonts w:ascii="Calibri" w:cs="Calibri" w:eastAsia="Calibri" w:hAnsi="Calibri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Πιστοποιητικό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Γλωσσομάθειας επιπέδου Β2 στην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Αγγλική Γλώσσα: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για τους  υποψ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ί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ους -ες της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Σχολής Ικάρων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όλων των τμημάτων της.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Θα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γίνονται δεκτά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πρωτότυπα πτυχία Αγγλικής Γλώσσας ή επικυρωμένα αντίγραφα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αυτών από τα ινστιτούτα ή τους φορείς διεξαγωγής των εξετάσεων-χορηγήσεως τίτλων ή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από δικηγόρο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μη μεταφρασμένα, ή φωτοαντίγραφα αυτών, στα οποία να είναι ευδιάκριτη η επικύρωση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Οι επιτυχόντες/ούσες κατά την κατάταξή τους θα πρέπει να καταθέσουν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μεταφρασμένα τα πτυχία Αγγλικής Γλώσσας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Επιπρόσθετα δικαιολογητικά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για τους ανήκοντες σε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ειδικές κατηγορίες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Πολύτεκνοι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Βεβαίωση κυρωμένη από την Ανώτατη Συνομοσπονδία Πολυτέκνων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Τρίτεκνοι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Πιστοποιητικό Οικογενειακής Κατάστασης από το Δήμο, στα δημοτολόγια του οποίου είναι εγγεγραμμένοι γονείς του υποψηφίου ή ο γονέας από τον οποίο αντλεί το δικαίωμα της ένταξης στην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ειδική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κατηγορία στο οποίο να φαίνονται τα εν ζωή τέκνα.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Τέκνα ή Αδελφοί αναπήρων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, τραυματισθέντων, θανόντων σε πολεμικές επιχειρήσεις κλπ].: δικαιολογητικά κατά περίπτωση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77" w:right="-868" w:firstLine="0"/>
        <w:jc w:val="both"/>
        <w:rPr>
          <w:rFonts w:ascii="Calibri" w:cs="Calibri" w:eastAsia="Calibri" w:hAnsi="Calibri"/>
          <w:i w:val="0"/>
          <w:smallCaps w:val="0"/>
          <w:strike w:val="0"/>
          <w:color w:val="ff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Τα Εξεταστικά Κέντρα θα ανακοινώσουν έως τ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ις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17 Φεβρουαρίου 2023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 αν στα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δικαιολογητικά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των υποψηφίων διαπίστωσαν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παρατυπίες ή τυπικές παραλείψεις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και θα τους καλούν να τα συμπληρώσουν και να τα υποβάλουν με δική τους μέριμνα στο ίδιο Εξεταστικό Κέντρο που τα απέστειλαν την πρώτη φορά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έως τις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24 Φεβρουαρίου 2023.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ff0000"/>
          <w:sz w:val="18"/>
          <w:szCs w:val="18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0"/>
        </w:tabs>
        <w:spacing w:after="0" w:before="0" w:line="240" w:lineRule="auto"/>
        <w:ind w:left="-1080" w:right="-868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Οι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τελικές καταστάσεις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 των υποψηφίων που έγιναν δεκτοί στις Προκαταρκτικές Εξετάσεις (Π.Κ.Ε.) καθώς και προγράµµατος διεξαγωγής των ΠΚΕ (τόπος–χρόνος):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  3 Μαρτίου 2023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0"/>
        </w:tabs>
        <w:spacing w:after="0" w:before="0" w:line="240" w:lineRule="auto"/>
        <w:ind w:left="-1080" w:right="-868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Οι υποψήφιοι ενημερώνονται με δική τους ευθύνη. Για το πρόγραμμα μπορούν να ενημερωθούν από την ιστοσελίδα του Εξεταστικού Κέντρου που έστειλαν τα δικαιολογητικά τους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868" w:hanging="177.00000000000003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Οι Προκαταρκτικές Εξετάσεις (Π.Κ.Ε.) περιλαμβάνουν: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868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α.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Ψυχοτεχνικές δοκιμασίες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(γραπτές και προφορικές δοκιμασίες).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β. Υγειονομικές εξετάσεις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με γνωμάτευση γιατρού (σε Νοσοκομείο ή ιδιώτη γιατρό):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α.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Γενική αίματος, αιμοσφαιρίνη, ουρία, σάκχαρο, κρεατινίνη, τρανσαμινάσες και γενική ούρων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β.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Ακτινογραφία θώρακα FACE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γ.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Ηλεκτροκαρδιογράφημα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δ.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Οφθαλμολογική εξέταση με καταγραφή της οπτικής οξύτητας και του βαθμού διαθλαστικής ανωμαλίας εκάστου οφθαλμού, την ύπαρξη ή μη δυσχρωματοψίας και την ύπαρξη νοσήματος ή πάθησης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ε.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Ωτορινολαρυγγολογική εξέταση και ακοόγραμμα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στ.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Γυναικολογική εξέταση (υποψήφιες).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Το Δελτίο Υγειονομικής Εξέτασης Υποψηφίου θα προσκομισθεί την πρώτη μέρα των υγειονομικών εξετάσεων.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Οι εξετάσεις να έχουν γίνει από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30 Ιανουαρίου 2023 και μεταγενέστερα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Το δελτίο εκτυπώνεται µέσα από την επιλογή «Ανακοινώσεις» της ηλεκτρονικής εφαρµογής υποβολής της αίτησης υποψηφίου στην ιστοσελίδα https://www.asei-assy.mil.gr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γ. Αθλητικές δοκιμασίες: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Δρόμος 100μ. – Δρόμος 1000 μ. – Άλμα σε ύψος με φόρα – Άλμα σε μήκος με φόρα – Ρίψη σφαίρας – Ελεύθερη κολύμβηση  (για ΣΝΔ. ΣΙ/ΙΠΤ, ΣΜΥΝ). Ο διαγωνιζόμενος πρέπει να πετύχει τα κατώτατα όρια επίδοσης.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Οι υποψήφιοι/ες του Στρατού που θα υποβάλουν αίτηση και για σχολές της  ΕΛ.ΑΣ., του Λιμενικού  ή του Πυροσβεστικού Σώματος (Π.Σ.), σε περίπτωση επιτυχίας τους, να ζητούν βεβαίωση συμμετοχής στις ΠΚΕ και ΙΚΑΝΟΤΗΤΑΣ από τον Στρατό, για χρήση στις σχολές της ΕΛ.Α.Σ, του Λιμενικού. ή του Π.Σ. Συγκεκριμένα: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α.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Για την ΕΛ.ΑΣ και το ΠΣ: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Οι απόφοιτοι ΓΕΛ, να έχουν κριθεί κατάλληλοι για ΣΣΕ/Όπλα από τις επιτροπές των Ε∆, οπότε λαµβάνουν Βεβαίωση Καταλληλότητας για χρήση στις αρµόδιες επιτροπές της ΕΛ.ΑΣ και του ΠΣ. Οι απόφοιτοι ΕΠΑΛ, να έχουν κριθεί κατάλληλοι για ΣΜΥ/Όπλα.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β.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 Για το ΛΣ-ΕΛΑΚΤ: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Οι απόφοιτοι ΓΕΛ, να έχουν κριθεί κατάλληλοι για ΣΣΕ/Όπλα από τις επιτροπές των Ε∆, µε εξέταση και στην κολύµβηση, οπότε λαµβάνουν Βεβαίωση Καταλληλότητας και µε την προϋπόθεση ότι έχουν προσκοµίσει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u w:val="single"/>
          <w:rtl w:val="0"/>
        </w:rPr>
        <w:t xml:space="preserve">και τις τυχόν επιπλέον υγειονοµικές εξετάσεις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που έχουν καθοριστεί µε την σχετική εγκύκλιο του ΛΣ-ΕΛ.ΑΚΤ. Οι απόφοιτοι ΕΠΑΛ να έχουν κριθεί κατάλληλοι για ΣΜΥ/Όπλα, µε εξέταση και στην κολύµβηση.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 Τα εξεταστικά κέντρα, µε µέριµνα των οποίων θα διεξαχθούν οι προκαταρκτικές εξετάσεις (ΠΚΕ) των υποψηφίων για όλες τις στρατιωτικές σχολές, είναι: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  (1) Η ΣΣΕ (στη ΒΑΡΗ ΑΤΤΙΚΗΣ),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 (2) Η ΣΝ∆ (στον ΠΕΙΡΑΙΑ),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 (3) Η ∆ΑΕ (στην ∆ΕΚΕΛΕΙΑ ΑΤΤΙΚΗΣ),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 (4) Η ΣΣΑΣ (στη ΘΕΣΣΑΛΟΝΙΚΗ), 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 (5) Η ΣΜΥ (στα ΤΡΙΚΑΛΑ).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868" w:hanging="18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f2f2f2" w:val="clear"/>
        <w:tabs>
          <w:tab w:val="center" w:leader="none" w:pos="4153"/>
          <w:tab w:val="right" w:leader="none" w:pos="8306"/>
        </w:tabs>
        <w:spacing w:after="0" w:before="0" w:line="240" w:lineRule="auto"/>
        <w:ind w:left="-720" w:right="-86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Για περισσότερες πληροφορίες: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f2f2f2" w:val="clear"/>
        <w:tabs>
          <w:tab w:val="center" w:leader="none" w:pos="4153"/>
          <w:tab w:val="right" w:leader="none" w:pos="8306"/>
        </w:tabs>
        <w:spacing w:after="0" w:before="0" w:line="240" w:lineRule="auto"/>
        <w:ind w:left="-720" w:right="-86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Δείτε την προκήρυξη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f2f2f2" w:val="clear"/>
        <w:tabs>
          <w:tab w:val="center" w:leader="none" w:pos="4153"/>
          <w:tab w:val="right" w:leader="none" w:pos="8306"/>
        </w:tabs>
        <w:spacing w:after="0" w:before="0" w:line="240" w:lineRule="auto"/>
        <w:ind w:left="-720" w:right="-86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ΔΔΕ Ρεθύμνου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Τηλ.: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28310 53722 – Email: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kesyp@dide.rerh.sch.gr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URL: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https://syepreth.blogspot.c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f2f2f2" w:val="clear"/>
        <w:tabs>
          <w:tab w:val="center" w:leader="none" w:pos="4153"/>
          <w:tab w:val="right" w:leader="none" w:pos="8306"/>
        </w:tabs>
        <w:spacing w:after="0" w:before="0" w:line="240" w:lineRule="auto"/>
        <w:ind w:left="-720" w:right="-86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ΓΙΑ ΡΑΝΤΕΒΟΥ ΣΤΟ ΝΟΣΟΚΟΜΕΙΟ ΡΕΘΥΜΝΟΥ: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www.rethymnohospital.gr/index.php/e-rantevou/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2831342243 </w:t>
      </w:r>
      <w:r w:rsidDel="00000000" w:rsidR="00000000" w:rsidRPr="00000000">
        <w:rPr>
          <w:rtl w:val="0"/>
        </w:rPr>
      </w:r>
    </w:p>
    <w:sectPr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215.99999999999997" w:top="288" w:left="1296" w:right="1296" w:header="680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ambr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-900" w:right="0" w:hanging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1"/>
      <w:pageBreakBefore w:val="0"/>
      <w:pBdr>
        <w:top w:color="000000" w:space="1" w:sz="4" w:val="single"/>
        <w:left w:color="000000" w:space="20" w:sz="4" w:val="single"/>
        <w:bottom w:color="000000" w:space="0" w:sz="4" w:val="single"/>
        <w:right w:color="000000" w:space="4" w:sz="4" w:val="single"/>
      </w:pBdr>
      <w:shd w:fill="e6e6e6" w:val="clear"/>
      <w:ind w:left="-180" w:right="-868" w:firstLine="0"/>
      <w:jc w:val="center"/>
      <w:rPr>
        <w:rFonts w:ascii="Cambria" w:cs="Cambria" w:eastAsia="Cambria" w:hAnsi="Cambria"/>
        <w:b w:val="1"/>
      </w:rPr>
    </w:pPr>
    <w:r w:rsidDel="00000000" w:rsidR="00000000" w:rsidRPr="00000000">
      <w:rPr>
        <w:rFonts w:ascii="Cambria" w:cs="Cambria" w:eastAsia="Cambria" w:hAnsi="Cambria"/>
        <w:b w:val="1"/>
        <w:rtl w:val="0"/>
      </w:rPr>
      <w:t xml:space="preserve">ΒΑΣΙΚΑ ΣΗΜΕΙΑ ΤΗΣ  ΠΡΟΚΗΡΥΞΗΣ  ΕΙΣΑΓΩΓΗΣ ΣΠΟΥΔΑΣΤΩΝ ΣΤΙΣ ΣΤΡΑΤΙΩΤΙΚΕΣ ΣΧΟΛΕΣ ΥΠΑΞΙΩΜΑΤΙΚΩΝ (Α.Σ.Σ.Υ.) ΚΑΙ ΑΞΙΩΜΑΤΙΚΩΝ (Α.Σ.Ε.Ι.)  </w:t>
    </w:r>
  </w:p>
  <w:p w:rsidR="00000000" w:rsidDel="00000000" w:rsidP="00000000" w:rsidRDefault="00000000" w:rsidRPr="00000000" w14:paraId="0000002C">
    <w:pPr>
      <w:keepNext w:val="1"/>
      <w:pageBreakBefore w:val="0"/>
      <w:pBdr>
        <w:top w:color="000000" w:space="1" w:sz="4" w:val="single"/>
        <w:left w:color="000000" w:space="20" w:sz="4" w:val="single"/>
        <w:bottom w:color="000000" w:space="0" w:sz="4" w:val="single"/>
        <w:right w:color="000000" w:space="4" w:sz="4" w:val="single"/>
      </w:pBdr>
      <w:shd w:fill="e6e6e6" w:val="clear"/>
      <w:ind w:left="-180" w:right="-868" w:firstLine="0"/>
      <w:jc w:val="center"/>
      <w:rPr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rtl w:val="0"/>
      </w:rPr>
      <w:t xml:space="preserve">ΑΚΑΔΗΜΑΪΚΟ ΕΤΟΣ 2023-2024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ei-assy.mil.gr" TargetMode="External"/><Relationship Id="rId10" Type="http://schemas.openxmlformats.org/officeDocument/2006/relationships/hyperlink" Target="https://www.asei-assy.mil.gr/" TargetMode="External"/><Relationship Id="rId13" Type="http://schemas.openxmlformats.org/officeDocument/2006/relationships/hyperlink" Target="http://www.rethymnohospital.gr/index.php/e-rantevou/" TargetMode="External"/><Relationship Id="rId12" Type="http://schemas.openxmlformats.org/officeDocument/2006/relationships/hyperlink" Target="mailto:kesyp@dide.rerh.sch.g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ei-assy.mil.gr/static/p.d.11_2014_trop.2-b63ff67bde6d89e5f7d35444f025589c.pdf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kodiko.gr/nomothesia/document/362711/p.d.-11-2014" TargetMode="External"/><Relationship Id="rId18" Type="http://schemas.openxmlformats.org/officeDocument/2006/relationships/footer" Target="footer3.xml"/><Relationship Id="rId7" Type="http://schemas.openxmlformats.org/officeDocument/2006/relationships/hyperlink" Target="https://www.kodiko.gr/nomothesia/document/362711/p.d.-11-2014" TargetMode="External"/><Relationship Id="rId8" Type="http://schemas.openxmlformats.org/officeDocument/2006/relationships/hyperlink" Target="https://www.asei-assy.mil.gr/static/p.d.11_2014_trop.1-1ff866deab0b7f682a7e2d57d3e9621d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